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F62" w:rsidRDefault="00847F62" w:rsidP="00936E26">
      <w:pPr>
        <w:jc w:val="center"/>
        <w:rPr>
          <w:rFonts w:ascii="Arial" w:hAnsi="Arial" w:cs="Arial"/>
          <w:b/>
          <w:color w:val="A6A6A6" w:themeColor="background1" w:themeShade="A6"/>
          <w:sz w:val="40"/>
        </w:rPr>
      </w:pPr>
      <w:r w:rsidRPr="00936E26">
        <w:rPr>
          <w:rFonts w:ascii="Arial" w:hAnsi="Arial" w:cs="Arial"/>
          <w:b/>
          <w:noProof/>
          <w:color w:val="A6A6A6" w:themeColor="background1" w:themeShade="A6"/>
          <w:sz w:val="40"/>
          <w:lang w:eastAsia="en-US"/>
        </w:rPr>
        <w:drawing>
          <wp:anchor distT="0" distB="0" distL="114300" distR="114300" simplePos="0" relativeHeight="251658240" behindDoc="1" locked="0" layoutInCell="1" allowOverlap="1" wp14:anchorId="68A1412C" wp14:editId="0D4E36FD">
            <wp:simplePos x="0" y="0"/>
            <wp:positionH relativeFrom="page">
              <wp:align>left</wp:align>
            </wp:positionH>
            <wp:positionV relativeFrom="paragraph">
              <wp:posOffset>-574040</wp:posOffset>
            </wp:positionV>
            <wp:extent cx="7792720" cy="135318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R-G5372-BR-Careers-Banner-754x131-o1v4_H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6E26" w:rsidRDefault="00936E26" w:rsidP="00936E26">
      <w:pPr>
        <w:jc w:val="center"/>
        <w:rPr>
          <w:rFonts w:ascii="Arial" w:hAnsi="Arial" w:cs="Arial"/>
          <w:b/>
          <w:color w:val="A6A6A6" w:themeColor="background1" w:themeShade="A6"/>
          <w:sz w:val="40"/>
        </w:rPr>
      </w:pPr>
    </w:p>
    <w:p w:rsidR="00847F62" w:rsidRDefault="00847F62" w:rsidP="00936E26">
      <w:pPr>
        <w:jc w:val="center"/>
        <w:rPr>
          <w:rFonts w:ascii="Arial" w:hAnsi="Arial" w:cs="Arial"/>
          <w:b/>
          <w:color w:val="A6A6A6" w:themeColor="background1" w:themeShade="A6"/>
          <w:sz w:val="40"/>
        </w:rPr>
      </w:pPr>
    </w:p>
    <w:p w:rsidR="00936E26" w:rsidRPr="003B4659" w:rsidRDefault="00936E26" w:rsidP="00936E26">
      <w:pPr>
        <w:jc w:val="center"/>
        <w:rPr>
          <w:rFonts w:ascii="Arial" w:hAnsi="Arial" w:cs="Arial"/>
          <w:b/>
          <w:color w:val="A6A6A6" w:themeColor="background1" w:themeShade="A6"/>
          <w:sz w:val="40"/>
          <w:lang w:val="fr-FR"/>
        </w:rPr>
      </w:pPr>
      <w:r w:rsidRPr="003B4659">
        <w:rPr>
          <w:rFonts w:ascii="Arial" w:hAnsi="Arial" w:cs="Arial"/>
          <w:b/>
          <w:color w:val="A6A6A6" w:themeColor="background1" w:themeShade="A6"/>
          <w:sz w:val="40"/>
          <w:lang w:val="fr-FR"/>
        </w:rPr>
        <w:t xml:space="preserve">Stage ingénieur: </w:t>
      </w:r>
      <w:r w:rsidR="003B4659" w:rsidRPr="003B4659">
        <w:rPr>
          <w:rFonts w:ascii="Arial" w:hAnsi="Arial" w:cs="Arial"/>
          <w:b/>
          <w:i/>
          <w:color w:val="A6A6A6" w:themeColor="background1" w:themeShade="A6"/>
          <w:sz w:val="40"/>
          <w:lang w:val="fr-FR"/>
        </w:rPr>
        <w:t>Développement d’</w:t>
      </w:r>
      <w:r w:rsidR="00D53C45">
        <w:rPr>
          <w:rFonts w:ascii="Arial" w:hAnsi="Arial" w:cs="Arial"/>
          <w:b/>
          <w:i/>
          <w:color w:val="A6A6A6" w:themeColor="background1" w:themeShade="A6"/>
          <w:sz w:val="40"/>
          <w:lang w:val="fr-FR"/>
        </w:rPr>
        <w:t xml:space="preserve">un banc de </w:t>
      </w:r>
      <w:proofErr w:type="spellStart"/>
      <w:r w:rsidR="00D53C45">
        <w:rPr>
          <w:rFonts w:ascii="Arial" w:hAnsi="Arial" w:cs="Arial"/>
          <w:b/>
          <w:i/>
          <w:color w:val="A6A6A6" w:themeColor="background1" w:themeShade="A6"/>
          <w:sz w:val="40"/>
          <w:lang w:val="fr-FR"/>
        </w:rPr>
        <w:t>load</w:t>
      </w:r>
      <w:proofErr w:type="spellEnd"/>
      <w:r w:rsidR="00D53C45">
        <w:rPr>
          <w:rFonts w:ascii="Arial" w:hAnsi="Arial" w:cs="Arial"/>
          <w:b/>
          <w:i/>
          <w:color w:val="A6A6A6" w:themeColor="background1" w:themeShade="A6"/>
          <w:sz w:val="40"/>
          <w:lang w:val="fr-FR"/>
        </w:rPr>
        <w:t xml:space="preserve"> </w:t>
      </w:r>
      <w:bookmarkStart w:id="0" w:name="_GoBack"/>
      <w:bookmarkEnd w:id="0"/>
      <w:r w:rsidR="003B4659">
        <w:rPr>
          <w:rFonts w:ascii="Arial" w:hAnsi="Arial" w:cs="Arial"/>
          <w:b/>
          <w:i/>
          <w:color w:val="A6A6A6" w:themeColor="background1" w:themeShade="A6"/>
          <w:sz w:val="40"/>
          <w:lang w:val="fr-FR"/>
        </w:rPr>
        <w:t>pull bande E</w:t>
      </w:r>
      <w:r w:rsidRPr="003B4659">
        <w:rPr>
          <w:rFonts w:ascii="Arial" w:hAnsi="Arial" w:cs="Arial"/>
          <w:b/>
          <w:color w:val="A6A6A6" w:themeColor="background1" w:themeShade="A6"/>
          <w:sz w:val="40"/>
          <w:lang w:val="fr-FR"/>
        </w:rPr>
        <w:t xml:space="preserve"> (f/m)</w:t>
      </w:r>
    </w:p>
    <w:p w:rsidR="00936E26" w:rsidRPr="003B4659" w:rsidRDefault="00936E26" w:rsidP="00936E26">
      <w:pPr>
        <w:rPr>
          <w:b/>
          <w:lang w:val="fr-FR"/>
        </w:rPr>
      </w:pPr>
    </w:p>
    <w:p w:rsidR="00936E26" w:rsidRPr="003B4659" w:rsidRDefault="00936E26" w:rsidP="00936E26">
      <w:pPr>
        <w:rPr>
          <w:b/>
          <w:lang w:val="fr-FR"/>
        </w:rPr>
      </w:pPr>
      <w:r w:rsidRPr="003B4659">
        <w:rPr>
          <w:b/>
          <w:lang w:val="fr-FR"/>
        </w:rPr>
        <w:t>Lieu:</w:t>
      </w:r>
      <w:r w:rsidR="003B4659" w:rsidRPr="003B4659">
        <w:rPr>
          <w:b/>
          <w:lang w:val="fr-FR"/>
        </w:rPr>
        <w:t xml:space="preserve"> NXP </w:t>
      </w:r>
      <w:proofErr w:type="spellStart"/>
      <w:r w:rsidR="003B4659" w:rsidRPr="003B4659">
        <w:rPr>
          <w:b/>
          <w:lang w:val="fr-FR"/>
        </w:rPr>
        <w:t>Semiconductors</w:t>
      </w:r>
      <w:proofErr w:type="spellEnd"/>
      <w:r w:rsidR="003B4659" w:rsidRPr="003B4659">
        <w:rPr>
          <w:b/>
          <w:lang w:val="fr-FR"/>
        </w:rPr>
        <w:t xml:space="preserve"> TOULOUSE</w:t>
      </w:r>
    </w:p>
    <w:p w:rsidR="00936E26" w:rsidRPr="00936E26" w:rsidRDefault="00936E26" w:rsidP="00936E26">
      <w:pPr>
        <w:rPr>
          <w:b/>
          <w:lang w:val="fr-FR"/>
        </w:rPr>
      </w:pPr>
      <w:r>
        <w:rPr>
          <w:b/>
          <w:lang w:val="fr-FR"/>
        </w:rPr>
        <w:t>Niveau/diplôme :</w:t>
      </w:r>
      <w:r w:rsidR="003B4659">
        <w:rPr>
          <w:b/>
          <w:lang w:val="fr-FR"/>
        </w:rPr>
        <w:t xml:space="preserve"> Ingénieur</w:t>
      </w:r>
    </w:p>
    <w:p w:rsidR="00936E26" w:rsidRDefault="00936E26" w:rsidP="00936E26">
      <w:pPr>
        <w:spacing w:after="0" w:line="276" w:lineRule="auto"/>
        <w:jc w:val="both"/>
        <w:rPr>
          <w:b/>
          <w:lang w:val="fr-FR"/>
        </w:rPr>
      </w:pPr>
    </w:p>
    <w:p w:rsidR="00936E26" w:rsidRPr="00D37621" w:rsidRDefault="00936E26" w:rsidP="00936E26">
      <w:pPr>
        <w:spacing w:after="0" w:line="276" w:lineRule="auto"/>
        <w:jc w:val="both"/>
        <w:rPr>
          <w:rFonts w:ascii="Arial" w:hAnsi="Arial" w:cs="Arial"/>
          <w:b/>
          <w:color w:val="FFC000"/>
          <w:sz w:val="32"/>
          <w:lang w:val="fr-FR"/>
        </w:rPr>
      </w:pPr>
      <w:r w:rsidRPr="00D37621">
        <w:rPr>
          <w:rFonts w:ascii="Arial" w:hAnsi="Arial" w:cs="Arial"/>
          <w:b/>
          <w:color w:val="FFC000"/>
          <w:sz w:val="32"/>
          <w:lang w:val="fr-FR"/>
        </w:rPr>
        <w:t>Contexte</w:t>
      </w:r>
    </w:p>
    <w:p w:rsidR="00936E26" w:rsidRPr="00936E26" w:rsidRDefault="00936E26" w:rsidP="00936E26">
      <w:pPr>
        <w:rPr>
          <w:i/>
          <w:lang w:val="fr-FR"/>
        </w:rPr>
      </w:pPr>
      <w:r w:rsidRPr="00936E26">
        <w:rPr>
          <w:b/>
          <w:i/>
          <w:lang w:val="fr-FR"/>
        </w:rPr>
        <w:t>Description de votre division</w:t>
      </w:r>
      <w:r w:rsidRPr="00936E26">
        <w:rPr>
          <w:i/>
          <w:lang w:val="fr-FR"/>
        </w:rPr>
        <w:t xml:space="preserve"> </w:t>
      </w:r>
    </w:p>
    <w:p w:rsidR="00936E26" w:rsidRPr="00936E26" w:rsidRDefault="00936E26" w:rsidP="00936E26">
      <w:pPr>
        <w:rPr>
          <w:i/>
          <w:lang w:val="fr-FR"/>
        </w:rPr>
      </w:pPr>
      <w:r w:rsidRPr="00936E26">
        <w:rPr>
          <w:i/>
          <w:lang w:val="fr-FR"/>
        </w:rPr>
        <w:t>L’équipe</w:t>
      </w:r>
      <w:r w:rsidR="00A24E9F">
        <w:rPr>
          <w:i/>
          <w:lang w:val="fr-FR"/>
        </w:rPr>
        <w:t xml:space="preserve"> de validation de RADAR Automobile</w:t>
      </w:r>
      <w:r w:rsidRPr="00936E26">
        <w:rPr>
          <w:i/>
          <w:lang w:val="fr-FR"/>
        </w:rPr>
        <w:t xml:space="preserve"> basé</w:t>
      </w:r>
      <w:r w:rsidR="00A24E9F">
        <w:rPr>
          <w:i/>
          <w:lang w:val="fr-FR"/>
        </w:rPr>
        <w:t>e à Toulouse est en charge de la caractérisation de circuits</w:t>
      </w:r>
      <w:r w:rsidRPr="00936E26">
        <w:rPr>
          <w:i/>
          <w:lang w:val="fr-FR"/>
        </w:rPr>
        <w:t xml:space="preserve"> </w:t>
      </w:r>
      <w:r w:rsidR="00A24E9F">
        <w:rPr>
          <w:i/>
          <w:lang w:val="fr-FR"/>
        </w:rPr>
        <w:t>opérant à des longueurs d’onde millimétrique. Faisant partie de l’équipe de Design, elle assure un support pendant toute la p</w:t>
      </w:r>
      <w:r w:rsidR="004F7ECC">
        <w:rPr>
          <w:i/>
          <w:lang w:val="fr-FR"/>
        </w:rPr>
        <w:t>hase de développement dans des domaines tels que la HF, l’</w:t>
      </w:r>
      <w:r w:rsidR="00A24E9F">
        <w:rPr>
          <w:i/>
          <w:lang w:val="fr-FR"/>
        </w:rPr>
        <w:t xml:space="preserve">électronique analogique et </w:t>
      </w:r>
      <w:r w:rsidR="004F7ECC">
        <w:rPr>
          <w:i/>
          <w:lang w:val="fr-FR"/>
        </w:rPr>
        <w:t xml:space="preserve">le </w:t>
      </w:r>
      <w:r w:rsidR="00A24E9F">
        <w:rPr>
          <w:i/>
          <w:lang w:val="fr-FR"/>
        </w:rPr>
        <w:t>digital.</w:t>
      </w:r>
    </w:p>
    <w:p w:rsidR="00936E26" w:rsidRPr="00936E26" w:rsidRDefault="004F7ECC" w:rsidP="00936E26">
      <w:pPr>
        <w:rPr>
          <w:i/>
          <w:lang w:val="fr-FR"/>
        </w:rPr>
      </w:pPr>
      <w:r>
        <w:rPr>
          <w:i/>
          <w:lang w:val="fr-FR"/>
        </w:rPr>
        <w:t xml:space="preserve">Dans ce cadre, nous </w:t>
      </w:r>
      <w:r w:rsidR="00936E26" w:rsidRPr="00936E26">
        <w:rPr>
          <w:i/>
          <w:lang w:val="fr-FR"/>
        </w:rPr>
        <w:t>recherch</w:t>
      </w:r>
      <w:r>
        <w:rPr>
          <w:i/>
          <w:lang w:val="fr-FR"/>
        </w:rPr>
        <w:t>ons</w:t>
      </w:r>
      <w:r w:rsidR="00936E26" w:rsidRPr="00936E26">
        <w:rPr>
          <w:i/>
          <w:lang w:val="fr-FR"/>
        </w:rPr>
        <w:t xml:space="preserve"> un stagiaire de fin d’étude sur une durée de 6 mois</w:t>
      </w:r>
      <w:r>
        <w:rPr>
          <w:i/>
          <w:lang w:val="fr-FR"/>
        </w:rPr>
        <w:t xml:space="preserve"> afin de réaliser les missions suivantes :</w:t>
      </w:r>
    </w:p>
    <w:p w:rsidR="00936E26" w:rsidRPr="00D71A98" w:rsidRDefault="00936E26" w:rsidP="00936E26">
      <w:pPr>
        <w:jc w:val="both"/>
        <w:rPr>
          <w:rFonts w:ascii="Calibri" w:eastAsia="Times New Roman" w:hAnsi="Calibri" w:cs="Arial"/>
          <w:lang w:val="fr-FR"/>
        </w:rPr>
      </w:pPr>
    </w:p>
    <w:p w:rsidR="00936E26" w:rsidRDefault="00936E26" w:rsidP="00936E26">
      <w:pPr>
        <w:spacing w:after="0" w:line="276" w:lineRule="auto"/>
        <w:jc w:val="both"/>
        <w:rPr>
          <w:rFonts w:ascii="Arial" w:hAnsi="Arial" w:cs="Arial"/>
          <w:b/>
          <w:color w:val="FFC000"/>
          <w:sz w:val="32"/>
          <w:lang w:val="fr-FR"/>
        </w:rPr>
      </w:pPr>
      <w:r w:rsidRPr="00D37621">
        <w:rPr>
          <w:rFonts w:ascii="Arial" w:hAnsi="Arial" w:cs="Arial"/>
          <w:b/>
          <w:color w:val="FFC000"/>
          <w:sz w:val="32"/>
          <w:lang w:val="fr-FR"/>
        </w:rPr>
        <w:t>Missions </w:t>
      </w:r>
    </w:p>
    <w:p w:rsidR="00936E26" w:rsidRDefault="00936E26" w:rsidP="00936E26">
      <w:pPr>
        <w:spacing w:after="0" w:line="276" w:lineRule="auto"/>
        <w:jc w:val="both"/>
        <w:rPr>
          <w:rFonts w:ascii="Arial" w:hAnsi="Arial" w:cs="Arial"/>
          <w:b/>
          <w:color w:val="FFC000"/>
          <w:sz w:val="32"/>
          <w:lang w:val="fr-FR"/>
        </w:rPr>
      </w:pPr>
    </w:p>
    <w:p w:rsidR="00936E26" w:rsidRPr="008F0145" w:rsidRDefault="00936E26" w:rsidP="00936E26">
      <w:pPr>
        <w:rPr>
          <w:b/>
          <w:i/>
          <w:lang w:val="fr-FR"/>
        </w:rPr>
      </w:pPr>
      <w:r w:rsidRPr="008F0145">
        <w:rPr>
          <w:b/>
          <w:i/>
          <w:lang w:val="fr-FR"/>
        </w:rPr>
        <w:t>Description des missions</w:t>
      </w:r>
    </w:p>
    <w:p w:rsidR="00936E26" w:rsidRPr="00395011" w:rsidRDefault="00936E26" w:rsidP="00936E26">
      <w:pPr>
        <w:rPr>
          <w:lang w:val="fr-FR"/>
        </w:rPr>
      </w:pPr>
      <w:r w:rsidRPr="00395011">
        <w:rPr>
          <w:lang w:val="fr-FR"/>
        </w:rPr>
        <w:t>Le</w:t>
      </w:r>
      <w:r>
        <w:rPr>
          <w:lang w:val="fr-FR"/>
        </w:rPr>
        <w:t>(a)</w:t>
      </w:r>
      <w:r w:rsidRPr="00395011">
        <w:rPr>
          <w:lang w:val="fr-FR"/>
        </w:rPr>
        <w:t xml:space="preserve"> stagiaire prendra en charge/réalisera les missions suivantes :</w:t>
      </w:r>
    </w:p>
    <w:p w:rsidR="00936E26" w:rsidRPr="004F7ECC" w:rsidRDefault="004F7ECC" w:rsidP="00936E26">
      <w:pPr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Recherche bibliographique sur la mise en œuvre d’un banc de </w:t>
      </w:r>
      <w:proofErr w:type="spellStart"/>
      <w:r>
        <w:rPr>
          <w:lang w:val="fr-FR"/>
        </w:rPr>
        <w:t>load</w:t>
      </w:r>
      <w:proofErr w:type="spellEnd"/>
      <w:r>
        <w:rPr>
          <w:lang w:val="fr-FR"/>
        </w:rPr>
        <w:t>-pull</w:t>
      </w:r>
    </w:p>
    <w:p w:rsidR="00936E26" w:rsidRPr="00BB0047" w:rsidRDefault="00BB0047" w:rsidP="00936E26">
      <w:pPr>
        <w:numPr>
          <w:ilvl w:val="0"/>
          <w:numId w:val="2"/>
        </w:numPr>
        <w:rPr>
          <w:lang w:val="fr-FR"/>
        </w:rPr>
      </w:pPr>
      <w:r>
        <w:rPr>
          <w:lang w:val="fr-FR"/>
        </w:rPr>
        <w:t>Mise en œuvre de celui-ci</w:t>
      </w:r>
    </w:p>
    <w:p w:rsidR="00936E26" w:rsidRPr="00BB0047" w:rsidRDefault="00BB0047" w:rsidP="00936E26">
      <w:pPr>
        <w:numPr>
          <w:ilvl w:val="0"/>
          <w:numId w:val="2"/>
        </w:numPr>
      </w:pPr>
      <w:r>
        <w:rPr>
          <w:lang w:val="fr-FR"/>
        </w:rPr>
        <w:t>Validation du système</w:t>
      </w:r>
    </w:p>
    <w:p w:rsidR="00BB0047" w:rsidRDefault="00BB0047" w:rsidP="00936E26">
      <w:pPr>
        <w:numPr>
          <w:ilvl w:val="0"/>
          <w:numId w:val="2"/>
        </w:numPr>
        <w:rPr>
          <w:lang w:val="fr-FR"/>
        </w:rPr>
      </w:pPr>
      <w:r>
        <w:rPr>
          <w:lang w:val="fr-FR"/>
        </w:rPr>
        <w:t>Rédaction de procédure d’utilisation et de calibration</w:t>
      </w:r>
    </w:p>
    <w:p w:rsidR="00BB0047" w:rsidRDefault="00BB0047">
      <w:pPr>
        <w:rPr>
          <w:lang w:val="fr-FR"/>
        </w:rPr>
      </w:pPr>
      <w:r>
        <w:rPr>
          <w:lang w:val="fr-FR"/>
        </w:rPr>
        <w:br w:type="page"/>
      </w:r>
    </w:p>
    <w:p w:rsidR="00BB0047" w:rsidRPr="00BB0047" w:rsidRDefault="00BB0047" w:rsidP="00BB0047">
      <w:pPr>
        <w:ind w:left="720"/>
        <w:rPr>
          <w:lang w:val="fr-FR"/>
        </w:rPr>
      </w:pPr>
    </w:p>
    <w:p w:rsidR="00936E26" w:rsidRPr="00D37621" w:rsidRDefault="00936E26" w:rsidP="00936E26">
      <w:pPr>
        <w:spacing w:after="0" w:line="276" w:lineRule="auto"/>
        <w:jc w:val="both"/>
        <w:rPr>
          <w:rFonts w:ascii="Arial" w:hAnsi="Arial" w:cs="Arial"/>
          <w:b/>
          <w:color w:val="FFC000"/>
          <w:sz w:val="32"/>
          <w:lang w:val="fr-FR"/>
        </w:rPr>
      </w:pPr>
      <w:r w:rsidRPr="00D37621">
        <w:rPr>
          <w:rFonts w:ascii="Arial" w:hAnsi="Arial" w:cs="Arial"/>
          <w:b/>
          <w:color w:val="FFC000"/>
          <w:sz w:val="32"/>
          <w:lang w:val="fr-FR"/>
        </w:rPr>
        <w:t>Exigences </w:t>
      </w:r>
    </w:p>
    <w:p w:rsidR="00936E26" w:rsidRPr="00936E26" w:rsidRDefault="00936E26" w:rsidP="00936E26">
      <w:pPr>
        <w:rPr>
          <w:lang w:val="fr-FR"/>
        </w:rPr>
      </w:pPr>
    </w:p>
    <w:p w:rsidR="00936E26" w:rsidRPr="00936E26" w:rsidRDefault="00936E26" w:rsidP="00936E26">
      <w:pPr>
        <w:spacing w:after="0" w:line="240" w:lineRule="auto"/>
        <w:rPr>
          <w:i/>
          <w:lang w:val="fr-FR"/>
        </w:rPr>
      </w:pPr>
      <w:r w:rsidRPr="00936E26">
        <w:rPr>
          <w:i/>
          <w:lang w:val="fr-FR"/>
        </w:rPr>
        <w:t>Niveau d’études : Bac + 5, dernièr</w:t>
      </w:r>
      <w:r w:rsidR="00BB0047">
        <w:rPr>
          <w:i/>
          <w:lang w:val="fr-FR"/>
        </w:rPr>
        <w:t>e année d’école d’ingénieur en Electronique HF</w:t>
      </w:r>
    </w:p>
    <w:p w:rsidR="00936E26" w:rsidRPr="00936E26" w:rsidRDefault="00BB0047" w:rsidP="00936E26">
      <w:pPr>
        <w:spacing w:before="100" w:beforeAutospacing="1" w:after="100" w:afterAutospacing="1" w:line="240" w:lineRule="auto"/>
        <w:rPr>
          <w:i/>
          <w:lang w:val="fr-FR"/>
        </w:rPr>
      </w:pPr>
      <w:r>
        <w:rPr>
          <w:i/>
          <w:lang w:val="fr-FR"/>
        </w:rPr>
        <w:t xml:space="preserve">Connaissances en mesures et instrumentation HF (analyseur de réseaux vectoriel) et en </w:t>
      </w:r>
      <w:proofErr w:type="spellStart"/>
      <w:r>
        <w:rPr>
          <w:i/>
          <w:lang w:val="fr-FR"/>
        </w:rPr>
        <w:t>LabView</w:t>
      </w:r>
      <w:proofErr w:type="spellEnd"/>
      <w:r>
        <w:rPr>
          <w:i/>
          <w:lang w:val="fr-FR"/>
        </w:rPr>
        <w:t xml:space="preserve">.  </w:t>
      </w:r>
    </w:p>
    <w:p w:rsidR="00B43898" w:rsidRPr="00936E26" w:rsidRDefault="00936E26" w:rsidP="00936E26">
      <w:pPr>
        <w:spacing w:before="100" w:beforeAutospacing="1" w:after="100" w:afterAutospacing="1" w:line="240" w:lineRule="auto"/>
        <w:rPr>
          <w:i/>
          <w:lang w:val="fr-FR"/>
        </w:rPr>
      </w:pPr>
      <w:r w:rsidRPr="00936E26">
        <w:rPr>
          <w:i/>
          <w:lang w:val="fr-FR"/>
        </w:rPr>
        <w:t>Un bon niveau d’anglais est exigé.</w:t>
      </w:r>
    </w:p>
    <w:sectPr w:rsidR="00B43898" w:rsidRPr="00936E26" w:rsidSect="00B43898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E26" w:rsidRDefault="00936E26" w:rsidP="00936E26">
      <w:pPr>
        <w:spacing w:after="0" w:line="240" w:lineRule="auto"/>
      </w:pPr>
      <w:r>
        <w:separator/>
      </w:r>
    </w:p>
  </w:endnote>
  <w:endnote w:type="continuationSeparator" w:id="0">
    <w:p w:rsidR="00936E26" w:rsidRDefault="00936E26" w:rsidP="00936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E26" w:rsidRPr="00936E26" w:rsidRDefault="00936E26" w:rsidP="00936E26">
    <w:pPr>
      <w:pStyle w:val="Foot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5257800</wp:posOffset>
          </wp:positionH>
          <wp:positionV relativeFrom="paragraph">
            <wp:posOffset>-93980</wp:posOffset>
          </wp:positionV>
          <wp:extent cx="1354455" cy="52768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xp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4455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E26" w:rsidRDefault="00936E26" w:rsidP="00936E26">
      <w:pPr>
        <w:spacing w:after="0" w:line="240" w:lineRule="auto"/>
      </w:pPr>
      <w:r>
        <w:separator/>
      </w:r>
    </w:p>
  </w:footnote>
  <w:footnote w:type="continuationSeparator" w:id="0">
    <w:p w:rsidR="00936E26" w:rsidRDefault="00936E26" w:rsidP="00936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4B1C"/>
    <w:multiLevelType w:val="hybridMultilevel"/>
    <w:tmpl w:val="71B0E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AA74B0"/>
    <w:multiLevelType w:val="hybridMultilevel"/>
    <w:tmpl w:val="9DAC75E2"/>
    <w:lvl w:ilvl="0" w:tplc="FE522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C283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92D0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CAC1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709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BCE5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4C79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92A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6C5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E26"/>
    <w:rsid w:val="00086F8E"/>
    <w:rsid w:val="003B4659"/>
    <w:rsid w:val="004F7ECC"/>
    <w:rsid w:val="00847F62"/>
    <w:rsid w:val="00936E26"/>
    <w:rsid w:val="00A24E9F"/>
    <w:rsid w:val="00B43898"/>
    <w:rsid w:val="00BB0047"/>
    <w:rsid w:val="00D5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20D79D1-CC74-48A5-9059-3665A8A4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E26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E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6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E26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936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E26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Kurgouale Deborah-B38635</dc:creator>
  <cp:keywords/>
  <dc:description/>
  <cp:lastModifiedBy>Dalmon Jean-B39581</cp:lastModifiedBy>
  <cp:revision>5</cp:revision>
  <dcterms:created xsi:type="dcterms:W3CDTF">2016-09-08T06:56:00Z</dcterms:created>
  <dcterms:modified xsi:type="dcterms:W3CDTF">2016-09-08T07:23:00Z</dcterms:modified>
</cp:coreProperties>
</file>